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0B" w:rsidRDefault="008F640B">
      <w:bookmarkStart w:id="0" w:name="_GoBack"/>
      <w:bookmarkEnd w:id="0"/>
    </w:p>
    <w:p w:rsidR="008F640B" w:rsidRDefault="00421A5F" w:rsidP="008F64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5" w:history="1">
        <w:r w:rsidR="008F640B">
          <w:rPr>
            <w:rStyle w:val="a4"/>
            <w:rFonts w:ascii="Arial" w:hAnsi="Arial" w:cs="Arial"/>
            <w:color w:val="353B58"/>
            <w:sz w:val="28"/>
            <w:szCs w:val="28"/>
            <w:u w:val="none"/>
          </w:rPr>
          <w:t>БАНК ТРЕНИРОВОЧНЫХ ЗАДАНИЙ ПО ОЦЕНКЕ ФУНКЦИОНАЛЬНОЙ ГРАМОТНОСТИ</w:t>
        </w:r>
      </w:hyperlink>
    </w:p>
    <w:p w:rsidR="008F640B" w:rsidRDefault="008F640B" w:rsidP="008F64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 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6" w:tgtFrame="_blank" w:history="1">
        <w:r>
          <w:rPr>
            <w:rStyle w:val="a4"/>
            <w:rFonts w:ascii="Arial" w:hAnsi="Arial" w:cs="Arial"/>
            <w:color w:val="353B58"/>
            <w:sz w:val="28"/>
            <w:szCs w:val="28"/>
            <w:u w:val="none"/>
          </w:rPr>
          <w:t>http://skiv.instrao.ru/bank-zadaniy/</w:t>
        </w:r>
      </w:hyperlink>
    </w:p>
    <w:p w:rsidR="008F640B" w:rsidRDefault="008F640B" w:rsidP="008F64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2. Демонстрационные материалы для оценки функциональной грамотности учащихся 5 и 7 классов.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ФГБНУ «Институт стратегии развития образования российской академии образования» (Демонстрационные материалы </w:t>
      </w:r>
      <w:hyperlink r:id="rId7" w:tgtFrame="_blank" w:history="1">
        <w:r>
          <w:rPr>
            <w:rStyle w:val="a4"/>
            <w:rFonts w:ascii="Arial" w:hAnsi="Arial" w:cs="Arial"/>
            <w:color w:val="353B58"/>
            <w:sz w:val="28"/>
            <w:szCs w:val="28"/>
            <w:u w:val="none"/>
          </w:rPr>
          <w:t>http://skiv.instrao.ru/support/demonstratsionnye-materialya/</w:t>
        </w:r>
      </w:hyperlink>
      <w:proofErr w:type="gramEnd"/>
    </w:p>
    <w:p w:rsidR="008F640B" w:rsidRDefault="008F640B" w:rsidP="008F64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Открытые задания PISA: </w:t>
      </w:r>
      <w:hyperlink r:id="rId8" w:tgtFrame="_blank" w:history="1">
        <w:r>
          <w:rPr>
            <w:rStyle w:val="a4"/>
            <w:rFonts w:ascii="Arial" w:hAnsi="Arial" w:cs="Arial"/>
            <w:color w:val="353B58"/>
            <w:sz w:val="28"/>
            <w:szCs w:val="28"/>
            <w:u w:val="none"/>
          </w:rPr>
          <w:t>https://fioco.ru/примеры-задач-pisa</w:t>
        </w:r>
      </w:hyperlink>
    </w:p>
    <w:p w:rsidR="008F640B" w:rsidRDefault="008F640B" w:rsidP="008F64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 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9" w:tgtFrame="_blank" w:history="1">
        <w:r>
          <w:rPr>
            <w:rStyle w:val="a4"/>
            <w:rFonts w:ascii="Arial" w:hAnsi="Arial" w:cs="Arial"/>
            <w:color w:val="353B58"/>
            <w:sz w:val="28"/>
            <w:szCs w:val="28"/>
            <w:u w:val="none"/>
          </w:rPr>
          <w:t>http://center-imc.ru/wp-content/uploads/2020/02/10120.pdf</w:t>
        </w:r>
      </w:hyperlink>
    </w:p>
    <w:p w:rsidR="008F640B" w:rsidRDefault="008F640B" w:rsidP="008F64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5. Сборники эталонных заданий серии «Функциональная грамотность. Учимся для жизни» издательства «Просвещение»: </w:t>
      </w:r>
      <w:hyperlink r:id="rId10" w:tgtFrame="_blank" w:history="1">
        <w:r>
          <w:rPr>
            <w:rStyle w:val="a4"/>
            <w:rFonts w:ascii="Arial" w:hAnsi="Arial" w:cs="Arial"/>
            <w:color w:val="353B58"/>
            <w:sz w:val="28"/>
            <w:szCs w:val="28"/>
            <w:u w:val="none"/>
          </w:rPr>
          <w:t>https://myshop.ru/shop/product/4539226.html</w:t>
        </w:r>
      </w:hyperlink>
    </w:p>
    <w:p w:rsidR="008F640B" w:rsidRDefault="008F640B" w:rsidP="008F64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6. Электронный банк заданий по функциональной грамотности: </w:t>
      </w:r>
      <w:hyperlink r:id="rId11" w:tgtFrame="_blank" w:history="1">
        <w:r>
          <w:rPr>
            <w:rStyle w:val="a4"/>
            <w:rFonts w:ascii="Arial" w:hAnsi="Arial" w:cs="Arial"/>
            <w:color w:val="353B58"/>
            <w:sz w:val="28"/>
            <w:szCs w:val="28"/>
            <w:u w:val="none"/>
          </w:rPr>
          <w:t>https://fg.resh.edu.ru/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Пошаговая инструкция, как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получить доступ к электронному банку заданий представлена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 руководстве пользователя. Ознакомиться с руководством пользователя можно по ссылке: </w:t>
      </w:r>
      <w:hyperlink r:id="rId12" w:tgtFrame="_blank" w:history="1">
        <w:r>
          <w:rPr>
            <w:rStyle w:val="a4"/>
            <w:rFonts w:ascii="Arial" w:hAnsi="Arial" w:cs="Arial"/>
            <w:color w:val="353B58"/>
            <w:sz w:val="28"/>
            <w:szCs w:val="28"/>
            <w:u w:val="none"/>
          </w:rPr>
          <w:t>https://resh.edu.ru/instruction</w:t>
        </w:r>
      </w:hyperlink>
      <w:r>
        <w:rPr>
          <w:rFonts w:ascii="Arial" w:hAnsi="Arial" w:cs="Arial"/>
          <w:color w:val="000000"/>
          <w:sz w:val="28"/>
          <w:szCs w:val="28"/>
        </w:rPr>
        <w:t>Презентация платформы «Электронный банк тренировочных заданий по оценке функциональной грамотности»: </w:t>
      </w:r>
      <w:hyperlink r:id="rId13" w:tgtFrame="_blank" w:history="1">
        <w:r>
          <w:rPr>
            <w:rStyle w:val="a4"/>
            <w:rFonts w:ascii="Arial" w:hAnsi="Arial" w:cs="Arial"/>
            <w:color w:val="353B58"/>
            <w:sz w:val="28"/>
            <w:szCs w:val="28"/>
            <w:u w:val="none"/>
          </w:rPr>
          <w:t>https://fioco.ru/vebinar-shkoly-ocenka-pisa</w:t>
        </w:r>
      </w:hyperlink>
    </w:p>
    <w:p w:rsidR="008F640B" w:rsidRDefault="008F640B"/>
    <w:sectPr w:rsidR="008F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0B"/>
    <w:rsid w:val="00421A5F"/>
    <w:rsid w:val="008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64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6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0%BF%D1%80%D0%B8%D0%BC%D0%B5%D1%80%D1%8B-%D0%B7%D0%B0%D0%B4%D0%B0%D1%87-pisa" TargetMode="External"/><Relationship Id="rId13" Type="http://schemas.openxmlformats.org/officeDocument/2006/relationships/hyperlink" Target="https://fioco.ru/vebinar-shkoly-ocenka-pi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support/demonstratsionnye-materialya/" TargetMode="External"/><Relationship Id="rId12" Type="http://schemas.openxmlformats.org/officeDocument/2006/relationships/hyperlink" Target="https://resh.edu.ru/instru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s://fg.resh.edu.ru/" TargetMode="External"/><Relationship Id="rId5" Type="http://schemas.openxmlformats.org/officeDocument/2006/relationships/hyperlink" Target="https://viro.edu.ru/wp-content/uploads/2022/02/%D0%9F%D1%80%D0%B8%D0%BB%D0%BE%D0%B6%D0%B5%D0%BD%D0%B8%D0%B5_04.238.2_Prilozhieniie_No_1_Instruktsiia_po_rabotie_s_bankom_FG_%D0%BA_%D0%B2%D1%85%D0%BE%D0%B4%D1%8F%D1%89%D0%B5%D0%B5_%D0%BF%D0%B8%D1%81%D1%8C%D0%BC%D0%BE_%D0%BE%D1%82_%D0%9C%D0%B8%D0%BD%D0%B8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yshop.ru/shop/product/45392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-imc.ru/wp-content/uploads/2020/02/101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2023-11-02T14:06:00Z</dcterms:created>
  <dcterms:modified xsi:type="dcterms:W3CDTF">2023-11-02T14:06:00Z</dcterms:modified>
</cp:coreProperties>
</file>